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E703" w14:textId="77777777" w:rsidR="00765F26" w:rsidRPr="00B35BFB" w:rsidRDefault="00765F26" w:rsidP="00765F26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4D373EBF" w14:textId="77777777" w:rsidR="00765F26" w:rsidRPr="00B35BFB" w:rsidRDefault="00765F26" w:rsidP="00765F26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5B3FE339" w14:textId="3924CD5A" w:rsidR="00765F26" w:rsidRPr="00765F26" w:rsidRDefault="00765F26" w:rsidP="00765F26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bookmarkStart w:id="0" w:name="_Hlk146139355"/>
      <w:r w:rsidRPr="006110C6">
        <w:rPr>
          <w:i/>
          <w:iCs/>
        </w:rPr>
        <w:t>Сергиево-Посадский городской округ</w:t>
      </w:r>
      <w:bookmarkEnd w:id="0"/>
    </w:p>
    <w:p w14:paraId="01390D4E" w14:textId="0200295F" w:rsidR="00CA275F" w:rsidRDefault="00CA275F" w:rsidP="00CA275F">
      <w:pPr>
        <w:pStyle w:val="1"/>
        <w:ind w:left="-709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Консультация для родителей</w:t>
      </w:r>
    </w:p>
    <w:p w14:paraId="04C024FC" w14:textId="77777777" w:rsidR="00CA275F" w:rsidRDefault="00CA275F" w:rsidP="00CA275F">
      <w:pPr>
        <w:pStyle w:val="1"/>
        <w:ind w:left="-567"/>
        <w:jc w:val="center"/>
        <w:rPr>
          <w:color w:val="FF0000"/>
          <w:sz w:val="32"/>
          <w:szCs w:val="32"/>
        </w:rPr>
      </w:pPr>
      <w:r w:rsidRPr="00CA275F">
        <w:rPr>
          <w:color w:val="FF0000"/>
          <w:sz w:val="32"/>
          <w:szCs w:val="32"/>
        </w:rPr>
        <w:t>Использование ИКТ в образовательном процессе детского сада.</w:t>
      </w:r>
    </w:p>
    <w:p w14:paraId="7D16F52B" w14:textId="77777777" w:rsidR="00765F26" w:rsidRPr="00D4758B" w:rsidRDefault="00765F26" w:rsidP="00765F26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74C85F90" w14:textId="77777777" w:rsidR="00765F26" w:rsidRPr="00D4758B" w:rsidRDefault="00765F26" w:rsidP="00765F2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46071BB6" w14:textId="77777777" w:rsidR="00765F26" w:rsidRPr="000763AF" w:rsidRDefault="00765F26" w:rsidP="00765F26">
      <w:pPr>
        <w:spacing w:line="240" w:lineRule="auto"/>
        <w:ind w:left="-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4DBA3F30" w14:textId="77777777" w:rsidR="00765F26" w:rsidRPr="00CA275F" w:rsidRDefault="00765F26" w:rsidP="00CA275F">
      <w:pPr>
        <w:pStyle w:val="1"/>
        <w:ind w:left="-567"/>
        <w:jc w:val="center"/>
        <w:rPr>
          <w:color w:val="FF0000"/>
          <w:sz w:val="32"/>
          <w:szCs w:val="32"/>
        </w:rPr>
      </w:pPr>
    </w:p>
    <w:p w14:paraId="5A577B23" w14:textId="77777777" w:rsidR="00CA275F" w:rsidRPr="00CA275F" w:rsidRDefault="00CA275F" w:rsidP="00CA275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Стремительный рост информационного потока, развитие новых информационных технологий, их возможности – все это предъявляет свои требования к молодому поколению. </w:t>
      </w:r>
    </w:p>
    <w:p w14:paraId="691BDDC3" w14:textId="77777777" w:rsidR="00CA275F" w:rsidRPr="00CA275F" w:rsidRDefault="00CA275F" w:rsidP="00CA275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Имеющийся в настоящее время опыт информатизации среды образования свидетельствует о том, что она позволяет повысить эффективность воспитательно-образовательного процесса.</w:t>
      </w:r>
    </w:p>
    <w:p w14:paraId="6D177FF1" w14:textId="77777777" w:rsidR="00CA275F" w:rsidRPr="00CA275F" w:rsidRDefault="00CA275F" w:rsidP="00CA275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ИКТ являются инструментом повышения качества образовательных услуг и необходимым условием для решения задач формирования общей культуры личности, адаптации личности к жизни в обществе.</w:t>
      </w:r>
    </w:p>
    <w:p w14:paraId="3994354A" w14:textId="77777777" w:rsidR="00CA275F" w:rsidRPr="00CA275F" w:rsidRDefault="00CA275F" w:rsidP="00CA275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настоящее время использование ИКТ в практике ДОУ, в основном, заключается в следующем: </w:t>
      </w:r>
    </w:p>
    <w:p w14:paraId="05CD31BA" w14:textId="77777777" w:rsidR="00CA275F" w:rsidRPr="00CA275F" w:rsidRDefault="00CA275F" w:rsidP="00CA275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подбор иллюстративного и дополнительного материала для образовательной деятельности, оформления стендов, групп, кабинетов, буклетов;</w:t>
      </w:r>
    </w:p>
    <w:p w14:paraId="2BF957E1" w14:textId="77777777" w:rsidR="00CA275F" w:rsidRPr="00CA275F" w:rsidRDefault="00CA275F" w:rsidP="00CA275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знакомство со сценариями праздников и других мероприятий; </w:t>
      </w:r>
    </w:p>
    <w:p w14:paraId="17AD2C21" w14:textId="77777777" w:rsidR="00CA275F" w:rsidRPr="00CA275F" w:rsidRDefault="00CA275F" w:rsidP="00CA275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обмен опытом;</w:t>
      </w:r>
    </w:p>
    <w:p w14:paraId="6982BC36" w14:textId="77777777" w:rsidR="00CA275F" w:rsidRPr="00CA275F" w:rsidRDefault="00CA275F" w:rsidP="00CA275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знакомство с периодикой,</w:t>
      </w:r>
    </w:p>
    <w:p w14:paraId="577B55BB" w14:textId="77777777" w:rsidR="00CA275F" w:rsidRPr="00CA275F" w:rsidRDefault="00CA275F" w:rsidP="00CA275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использование цифровой фотоаппаратуры и программ редактирования фотографий;</w:t>
      </w:r>
    </w:p>
    <w:p w14:paraId="3194D946" w14:textId="77777777" w:rsidR="00CA275F" w:rsidRPr="00CA275F" w:rsidRDefault="00CA275F" w:rsidP="00CA275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использование компьютера в делопроизводстве ДОУ, создании различных баз данных;</w:t>
      </w:r>
    </w:p>
    <w:p w14:paraId="36603350" w14:textId="77777777" w:rsidR="00CA275F" w:rsidRPr="00CA275F" w:rsidRDefault="00CA275F" w:rsidP="00CA275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электронной почты, ведение сайта;</w:t>
      </w:r>
    </w:p>
    <w:p w14:paraId="239D5895" w14:textId="77777777" w:rsidR="00CA275F" w:rsidRPr="00CA275F" w:rsidRDefault="00CA275F" w:rsidP="00CA275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презентаций в программе Power Point.</w:t>
      </w:r>
    </w:p>
    <w:p w14:paraId="665C21C5" w14:textId="77777777" w:rsidR="00CA275F" w:rsidRPr="00CA275F" w:rsidRDefault="00C05149" w:rsidP="00CA275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</w:t>
      </w:r>
      <w:r w:rsidR="00CA275F"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Использование мультимедийных презентаций в работе с дошкольниками позволяет образовательный процесс сделать более ярким, эмоциональным, с привлечением большого иллюстративного материала, с использованием звуковых эффектов и видеозаписей. Таким образом, можно выделить два главных достоинства презентаций – интерактивность, то есть способность выполнять определенные действия в ответ на действия ребенка, и мультимедийность (от английского «</w:t>
      </w:r>
      <w:proofErr w:type="spellStart"/>
      <w:r w:rsidR="00CA275F"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>multimedia</w:t>
      </w:r>
      <w:proofErr w:type="spellEnd"/>
      <w:r w:rsidR="00CA275F"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– многокомпонентная среда), то есть, возможность «предъявлять» и тексты, и изображения (в том числе движущиеся), а также воспроизводить звук и музыку.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</w:t>
      </w:r>
      <w:r w:rsidR="00CA275F"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Мультимедийность облегчает процесс запоминания, позволяет сделать образовательную деятельность более интересной и динамичной, «погрузить» ребенка в определенную обстановку, создать иллюзию соприсутствия, сопереживания, содействует становлению объемных и ярких представлений. Однако при этом важно не забывать о том, что компьютер должен только дополнять педагога, а не заменять его.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 w:rsidR="00CA275F" w:rsidRPr="00CA2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Нельзя слишком часто использовать мультимедийные технологии, так как при частом использовании ИКТ у детей теряется особый интерес к таким занятиям. </w:t>
      </w:r>
    </w:p>
    <w:p w14:paraId="77887401" w14:textId="77777777" w:rsidR="00000000" w:rsidRDefault="00000000"/>
    <w:sectPr w:rsidR="002A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029AA"/>
    <w:multiLevelType w:val="multilevel"/>
    <w:tmpl w:val="0FB2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727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5F"/>
    <w:rsid w:val="000A4699"/>
    <w:rsid w:val="00765F26"/>
    <w:rsid w:val="00C05149"/>
    <w:rsid w:val="00CA275F"/>
    <w:rsid w:val="00D10FDA"/>
    <w:rsid w:val="00D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2E2B"/>
  <w15:chartTrackingRefBased/>
  <w15:docId w15:val="{3854B332-C64D-45B1-9B5A-716A1A46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75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A27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7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65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3</cp:revision>
  <dcterms:created xsi:type="dcterms:W3CDTF">2018-08-01T11:53:00Z</dcterms:created>
  <dcterms:modified xsi:type="dcterms:W3CDTF">2023-09-20T19:37:00Z</dcterms:modified>
</cp:coreProperties>
</file>