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3E8C" w:rsidRPr="00A03E8C" w:rsidRDefault="00A03E8C" w:rsidP="00F56A38">
      <w:pPr>
        <w:spacing w:before="100" w:beforeAutospacing="1" w:after="100" w:afterAutospacing="1" w:line="240" w:lineRule="auto"/>
        <w:outlineLvl w:val="0"/>
        <w:rPr>
          <w:rFonts w:ascii="Times New Roman" w:eastAsia="Times New Roman" w:hAnsi="Times New Roman" w:cs="Times New Roman"/>
          <w:b/>
          <w:bCs/>
          <w:color w:val="000000"/>
          <w:kern w:val="36"/>
          <w:sz w:val="48"/>
          <w:szCs w:val="48"/>
          <w:lang w:eastAsia="ru-RU"/>
        </w:rPr>
      </w:pPr>
      <w:r w:rsidRPr="00A03E8C">
        <w:rPr>
          <w:rFonts w:ascii="Bookman Old Style" w:eastAsia="Times New Roman" w:hAnsi="Bookman Old Style" w:cs="Times New Roman"/>
          <w:color w:val="FFFFFF"/>
          <w:kern w:val="36"/>
          <w:sz w:val="27"/>
          <w:szCs w:val="27"/>
          <w:lang w:eastAsia="ru-RU"/>
        </w:rPr>
        <w:t>Советы взрослым и юношеству</w:t>
      </w:r>
    </w:p>
    <w:p w:rsidR="00A03E8C" w:rsidRDefault="00A03E8C" w:rsidP="00A03E8C">
      <w:pPr>
        <w:jc w:val="center"/>
        <w:rPr>
          <w:rFonts w:ascii="Arial Black" w:hAnsi="Arial Black"/>
          <w:color w:val="FF0000"/>
          <w:sz w:val="48"/>
          <w:szCs w:val="48"/>
        </w:rPr>
      </w:pPr>
      <w:r w:rsidRPr="00A03E8C">
        <w:rPr>
          <w:rFonts w:ascii="Arial Black" w:hAnsi="Arial Black"/>
          <w:color w:val="FF0000"/>
          <w:sz w:val="48"/>
          <w:szCs w:val="48"/>
        </w:rPr>
        <w:t xml:space="preserve">Василий Сухомлинский. </w:t>
      </w:r>
    </w:p>
    <w:p w:rsidR="006D4E95" w:rsidRPr="00A03E8C" w:rsidRDefault="00A03E8C" w:rsidP="00A03E8C">
      <w:pPr>
        <w:jc w:val="center"/>
        <w:rPr>
          <w:rFonts w:ascii="Arial Black" w:hAnsi="Arial Black"/>
          <w:color w:val="FF0000"/>
          <w:sz w:val="48"/>
          <w:szCs w:val="48"/>
        </w:rPr>
      </w:pPr>
      <w:r w:rsidRPr="00A03E8C">
        <w:rPr>
          <w:rFonts w:ascii="Arial Black" w:hAnsi="Arial Black"/>
          <w:color w:val="FF0000"/>
          <w:sz w:val="48"/>
          <w:szCs w:val="48"/>
        </w:rPr>
        <w:t>Советы взрослым.</w:t>
      </w:r>
    </w:p>
    <w:p w:rsidR="00A03E8C" w:rsidRPr="00F56A38" w:rsidRDefault="00A03E8C" w:rsidP="00A03E8C">
      <w:pPr>
        <w:pStyle w:val="a3"/>
        <w:jc w:val="center"/>
        <w:rPr>
          <w:color w:val="C00000"/>
          <w:sz w:val="36"/>
          <w:szCs w:val="36"/>
        </w:rPr>
      </w:pPr>
      <w:r w:rsidRPr="00F56A38">
        <w:rPr>
          <w:rFonts w:ascii="Bookman Old Style" w:hAnsi="Bookman Old Style"/>
          <w:b/>
          <w:bCs/>
          <w:i/>
          <w:iCs/>
          <w:color w:val="C00000"/>
          <w:sz w:val="36"/>
          <w:szCs w:val="36"/>
        </w:rPr>
        <w:t>У</w:t>
      </w:r>
      <w:r w:rsidRPr="00F56A38">
        <w:rPr>
          <w:rFonts w:ascii="Bookman Old Style" w:hAnsi="Bookman Old Style"/>
          <w:b/>
          <w:bCs/>
          <w:i/>
          <w:iCs/>
          <w:color w:val="C00000"/>
          <w:sz w:val="36"/>
          <w:szCs w:val="36"/>
        </w:rPr>
        <w:t>чение не должно быть лёгким</w:t>
      </w:r>
    </w:p>
    <w:p w:rsidR="00A03E8C" w:rsidRDefault="00A03E8C" w:rsidP="00A03E8C">
      <w:pPr>
        <w:pStyle w:val="a3"/>
        <w:rPr>
          <w:rFonts w:ascii="Bookman Old Style" w:hAnsi="Bookman Old Style"/>
          <w:color w:val="0000FF"/>
          <w:sz w:val="28"/>
          <w:szCs w:val="28"/>
        </w:rPr>
      </w:pPr>
      <w:r w:rsidRPr="00A03E8C">
        <w:rPr>
          <w:rFonts w:ascii="Bookman Old Style" w:hAnsi="Bookman Old Style"/>
          <w:color w:val="0000FF"/>
          <w:sz w:val="28"/>
          <w:szCs w:val="28"/>
        </w:rPr>
        <w:t>Трудовое воспитание начинается за партой, за книгой — это главный и самый сложный станок, овладеть которым не так просто. (II, с. 349)</w:t>
      </w:r>
      <w:r w:rsidRPr="00A03E8C">
        <w:rPr>
          <w:rFonts w:ascii="Bookman Old Style" w:hAnsi="Bookman Old Style"/>
          <w:color w:val="0000FF"/>
          <w:sz w:val="28"/>
          <w:szCs w:val="28"/>
        </w:rPr>
        <w:br/>
      </w:r>
      <w:r w:rsidRPr="00A03E8C">
        <w:rPr>
          <w:rFonts w:ascii="Bookman Old Style" w:hAnsi="Bookman Old Style"/>
          <w:color w:val="0000FF"/>
          <w:sz w:val="28"/>
          <w:szCs w:val="28"/>
        </w:rPr>
        <w:br/>
        <w:t>Учение не может быть лёгкой и приятной игрой, доставляющей одни наслаждения и удовольствия. И жизненный путь подрастающего поколения не будет лёгкой прогулкой по укатанной дорожке. (III, с. 18)</w:t>
      </w:r>
      <w:r w:rsidRPr="00A03E8C">
        <w:rPr>
          <w:rFonts w:ascii="Bookman Old Style" w:hAnsi="Bookman Old Style"/>
          <w:color w:val="0000FF"/>
          <w:sz w:val="28"/>
          <w:szCs w:val="28"/>
        </w:rPr>
        <w:br/>
      </w:r>
      <w:r w:rsidRPr="00A03E8C">
        <w:rPr>
          <w:rFonts w:ascii="Bookman Old Style" w:hAnsi="Bookman Old Style"/>
          <w:color w:val="0000FF"/>
          <w:sz w:val="28"/>
          <w:szCs w:val="28"/>
        </w:rPr>
        <w:br/>
        <w:t>Учение не может быть лёгкой игрой, сплошным и постоянным удовольствием. Оно прежде всего труд. (III, с. 72)</w:t>
      </w:r>
      <w:r w:rsidRPr="00A03E8C">
        <w:rPr>
          <w:rFonts w:ascii="Bookman Old Style" w:hAnsi="Bookman Old Style"/>
          <w:color w:val="0000FF"/>
          <w:sz w:val="28"/>
          <w:szCs w:val="28"/>
        </w:rPr>
        <w:br/>
      </w:r>
      <w:r w:rsidRPr="00A03E8C">
        <w:rPr>
          <w:rFonts w:ascii="Bookman Old Style" w:hAnsi="Bookman Old Style"/>
          <w:color w:val="0000FF"/>
          <w:sz w:val="28"/>
          <w:szCs w:val="28"/>
        </w:rPr>
        <w:br/>
        <w:t>Как мускулы развиваются и укрепляются от физических упражнений, в процессе преодоления трудностей, так и для формирования и развития мозга необходимы труд и напряжение. (III, с. 155)</w:t>
      </w:r>
      <w:r w:rsidRPr="00A03E8C">
        <w:rPr>
          <w:rFonts w:ascii="Bookman Old Style" w:hAnsi="Bookman Old Style"/>
          <w:color w:val="0000FF"/>
          <w:sz w:val="28"/>
          <w:szCs w:val="28"/>
        </w:rPr>
        <w:br/>
      </w:r>
      <w:r w:rsidRPr="00A03E8C">
        <w:rPr>
          <w:rFonts w:ascii="Bookman Old Style" w:hAnsi="Bookman Old Style"/>
          <w:color w:val="0000FF"/>
          <w:sz w:val="28"/>
          <w:szCs w:val="28"/>
        </w:rPr>
        <w:br/>
        <w:t>Главное рабочее место школьника — парта, класс, стол в школьной лаборатории... Главный объект его труда — книга, тетрадь, главный труд в школе — учение. (V, с. 607)</w:t>
      </w:r>
      <w:r w:rsidRPr="00A03E8C">
        <w:rPr>
          <w:rFonts w:ascii="Bookman Old Style" w:hAnsi="Bookman Old Style"/>
          <w:color w:val="0000FF"/>
          <w:sz w:val="28"/>
          <w:szCs w:val="28"/>
        </w:rPr>
        <w:br/>
      </w:r>
      <w:r w:rsidRPr="00A03E8C">
        <w:rPr>
          <w:rFonts w:ascii="Bookman Old Style" w:hAnsi="Bookman Old Style"/>
          <w:color w:val="0000FF"/>
          <w:sz w:val="28"/>
          <w:szCs w:val="28"/>
        </w:rPr>
        <w:br/>
        <w:t>Ни в коем случае нельзя допускать, чтобы всё давалось учащимся легко, чтобы ребёнок не знал, что такое трудности. Если ребёнку в учении всё достаётся легко, у него постоянно формируется лень мысли, которая развращает человека, формирует у него легкомысленное отношение к жизни. Как это ни странно, но лень мысли развивается чаще у способных детей, если процесс учения не открывает перед ними посильных трудностей. (III, с. 119)</w:t>
      </w:r>
      <w:r w:rsidRPr="00A03E8C">
        <w:rPr>
          <w:rFonts w:ascii="Bookman Old Style" w:hAnsi="Bookman Old Style"/>
          <w:color w:val="0000FF"/>
          <w:sz w:val="28"/>
          <w:szCs w:val="28"/>
        </w:rPr>
        <w:br/>
      </w:r>
      <w:r w:rsidRPr="00A03E8C">
        <w:rPr>
          <w:rFonts w:ascii="Bookman Old Style" w:hAnsi="Bookman Old Style"/>
          <w:color w:val="0000FF"/>
          <w:sz w:val="28"/>
          <w:szCs w:val="28"/>
        </w:rPr>
        <w:br/>
        <w:t>Как мускулы развиваются и укрепляются от физических упражнений, так и для формирования и развития мозга необходимы труд и напряжение. (III, с. 155)</w:t>
      </w:r>
    </w:p>
    <w:p w:rsidR="00F56A38" w:rsidRPr="00A03E8C" w:rsidRDefault="00F56A38" w:rsidP="00A03E8C">
      <w:pPr>
        <w:pStyle w:val="a3"/>
        <w:rPr>
          <w:rFonts w:ascii="Bookman Old Style" w:hAnsi="Bookman Old Style"/>
          <w:color w:val="0000FF"/>
          <w:sz w:val="28"/>
          <w:szCs w:val="28"/>
        </w:rPr>
      </w:pPr>
    </w:p>
    <w:p w:rsidR="00A03E8C" w:rsidRPr="00F56A38" w:rsidRDefault="00A03E8C" w:rsidP="00A03E8C">
      <w:pPr>
        <w:pStyle w:val="a3"/>
        <w:jc w:val="center"/>
        <w:rPr>
          <w:color w:val="C00000"/>
          <w:sz w:val="36"/>
          <w:szCs w:val="36"/>
        </w:rPr>
      </w:pPr>
      <w:bookmarkStart w:id="0" w:name="X"/>
      <w:bookmarkEnd w:id="0"/>
      <w:r w:rsidRPr="00F56A38">
        <w:rPr>
          <w:rFonts w:ascii="Bookman Old Style" w:hAnsi="Bookman Old Style"/>
          <w:b/>
          <w:bCs/>
          <w:i/>
          <w:iCs/>
          <w:color w:val="C00000"/>
          <w:sz w:val="36"/>
          <w:szCs w:val="36"/>
        </w:rPr>
        <w:lastRenderedPageBreak/>
        <w:t>В школе человек должен только радоваться</w:t>
      </w:r>
    </w:p>
    <w:p w:rsidR="00A03E8C" w:rsidRPr="00A03E8C" w:rsidRDefault="00A03E8C" w:rsidP="00A03E8C">
      <w:pPr>
        <w:pStyle w:val="a3"/>
        <w:rPr>
          <w:color w:val="000000"/>
          <w:sz w:val="28"/>
          <w:szCs w:val="28"/>
        </w:rPr>
      </w:pPr>
      <w:r w:rsidRPr="00A03E8C">
        <w:rPr>
          <w:rFonts w:ascii="Bookman Old Style" w:hAnsi="Bookman Old Style"/>
          <w:color w:val="0000FF"/>
          <w:sz w:val="28"/>
          <w:szCs w:val="28"/>
        </w:rPr>
        <w:t>Учение — это прежде всего человеческие отношения. (V, с. 629)</w:t>
      </w:r>
      <w:r w:rsidRPr="00A03E8C">
        <w:rPr>
          <w:rFonts w:ascii="Bookman Old Style" w:hAnsi="Bookman Old Style"/>
          <w:color w:val="0000FF"/>
          <w:sz w:val="28"/>
          <w:szCs w:val="28"/>
        </w:rPr>
        <w:br/>
      </w:r>
      <w:r w:rsidRPr="00A03E8C">
        <w:rPr>
          <w:rFonts w:ascii="Bookman Old Style" w:hAnsi="Bookman Old Style"/>
          <w:color w:val="0000FF"/>
          <w:sz w:val="28"/>
          <w:szCs w:val="28"/>
        </w:rPr>
        <w:br/>
        <w:t>Воспитание — это прежде всего постоянное духовное общение учителя и ребёнка. (III, с. 9)</w:t>
      </w:r>
      <w:r w:rsidRPr="00A03E8C">
        <w:rPr>
          <w:rFonts w:ascii="Bookman Old Style" w:hAnsi="Bookman Old Style"/>
          <w:color w:val="0000FF"/>
          <w:sz w:val="28"/>
          <w:szCs w:val="28"/>
        </w:rPr>
        <w:br/>
      </w:r>
      <w:r w:rsidRPr="00A03E8C">
        <w:rPr>
          <w:rFonts w:ascii="Bookman Old Style" w:hAnsi="Bookman Old Style"/>
          <w:color w:val="0000FF"/>
          <w:sz w:val="28"/>
          <w:szCs w:val="28"/>
        </w:rPr>
        <w:br/>
        <w:t>В воспитании всё главное — и урок, и развитие разносторонних интересов детей вне урока, и взаимоотношения воспитанников в коллективе. (III, с. 14)</w:t>
      </w:r>
      <w:r w:rsidRPr="00A03E8C">
        <w:rPr>
          <w:rFonts w:ascii="Bookman Old Style" w:hAnsi="Bookman Old Style"/>
          <w:color w:val="0000FF"/>
          <w:sz w:val="28"/>
          <w:szCs w:val="28"/>
        </w:rPr>
        <w:br/>
      </w:r>
      <w:r w:rsidRPr="00A03E8C">
        <w:rPr>
          <w:rFonts w:ascii="Bookman Old Style" w:hAnsi="Bookman Old Style"/>
          <w:color w:val="0000FF"/>
          <w:sz w:val="28"/>
          <w:szCs w:val="28"/>
        </w:rPr>
        <w:br/>
        <w:t>Учение — очень важная, но не единственная сфера духовной жизни ребёнка. (III, с. 11)</w:t>
      </w:r>
      <w:r w:rsidRPr="00A03E8C">
        <w:rPr>
          <w:rFonts w:ascii="Bookman Old Style" w:hAnsi="Bookman Old Style"/>
          <w:color w:val="0000FF"/>
          <w:sz w:val="28"/>
          <w:szCs w:val="28"/>
        </w:rPr>
        <w:br/>
      </w:r>
      <w:r w:rsidRPr="00A03E8C">
        <w:rPr>
          <w:rFonts w:ascii="Bookman Old Style" w:hAnsi="Bookman Old Style"/>
          <w:color w:val="0000FF"/>
          <w:sz w:val="28"/>
          <w:szCs w:val="28"/>
        </w:rPr>
        <w:br/>
        <w:t>В школе ребёнок, подросток, юноша не только приобретают знания, в школе они живут. (I, с. 171)</w:t>
      </w:r>
      <w:r w:rsidRPr="00A03E8C">
        <w:rPr>
          <w:rFonts w:ascii="Bookman Old Style" w:hAnsi="Bookman Old Style"/>
          <w:color w:val="0000FF"/>
          <w:sz w:val="28"/>
          <w:szCs w:val="28"/>
        </w:rPr>
        <w:br/>
      </w:r>
      <w:r w:rsidRPr="00A03E8C">
        <w:rPr>
          <w:rFonts w:ascii="Bookman Old Style" w:hAnsi="Bookman Old Style"/>
          <w:color w:val="0000FF"/>
          <w:sz w:val="28"/>
          <w:szCs w:val="28"/>
        </w:rPr>
        <w:br/>
        <w:t>Только в том случае, когда в школе ключом бьёт многогранная духовная жизнь, овладение знаниями становится делом желанным, привлекательным, оно не прекращается и после окончания школы, продолжается в годы труда. (I, с. 84)</w:t>
      </w:r>
      <w:r w:rsidRPr="00A03E8C">
        <w:rPr>
          <w:rFonts w:ascii="Bookman Old Style" w:hAnsi="Bookman Old Style"/>
          <w:color w:val="0000FF"/>
          <w:sz w:val="28"/>
          <w:szCs w:val="28"/>
        </w:rPr>
        <w:br/>
      </w:r>
      <w:r w:rsidRPr="00A03E8C">
        <w:rPr>
          <w:rFonts w:ascii="Bookman Old Style" w:hAnsi="Bookman Old Style"/>
          <w:color w:val="0000FF"/>
          <w:sz w:val="28"/>
          <w:szCs w:val="28"/>
        </w:rPr>
        <w:br/>
        <w:t>Нельзя сводить духовный мир маленького человека к учению. Если мы будем стремиться к тому, чтобы все силы ребёнка были поглощены уроками, жизнь его станет невыносимой. (V, с. 628-629)</w:t>
      </w:r>
      <w:r w:rsidRPr="00A03E8C">
        <w:rPr>
          <w:rFonts w:ascii="Bookman Old Style" w:hAnsi="Bookman Old Style"/>
          <w:color w:val="0000FF"/>
          <w:sz w:val="28"/>
          <w:szCs w:val="28"/>
        </w:rPr>
        <w:br/>
      </w:r>
      <w:r w:rsidRPr="00A03E8C">
        <w:rPr>
          <w:rFonts w:ascii="Bookman Old Style" w:hAnsi="Bookman Old Style"/>
          <w:color w:val="0000FF"/>
          <w:sz w:val="28"/>
          <w:szCs w:val="28"/>
        </w:rPr>
        <w:br/>
        <w:t>Учение в первые месяцы и годы школьной жизни не должно превратиться в единственный вид деятельности. Ребёнок лишь тогда полюбит школу, когда учителя щедро откроют перед ним те же радости, которые были у него раньше. (III, с. 118)</w:t>
      </w:r>
      <w:r w:rsidRPr="00A03E8C">
        <w:rPr>
          <w:rFonts w:ascii="Bookman Old Style" w:hAnsi="Bookman Old Style"/>
          <w:color w:val="0000FF"/>
          <w:sz w:val="28"/>
          <w:szCs w:val="28"/>
        </w:rPr>
        <w:br/>
      </w:r>
      <w:r w:rsidRPr="00A03E8C">
        <w:rPr>
          <w:rFonts w:ascii="Bookman Old Style" w:hAnsi="Bookman Old Style"/>
          <w:color w:val="0000FF"/>
          <w:sz w:val="28"/>
          <w:szCs w:val="28"/>
        </w:rPr>
        <w:br/>
        <w:t>В ученике надо видеть человека, а не хранилище знаний, которые надо усваивать, усваивать и усваивать. (II, с. 356)</w:t>
      </w:r>
      <w:r w:rsidRPr="00A03E8C">
        <w:rPr>
          <w:rFonts w:ascii="Bookman Old Style" w:hAnsi="Bookman Old Style"/>
          <w:color w:val="0000FF"/>
          <w:sz w:val="28"/>
          <w:szCs w:val="28"/>
        </w:rPr>
        <w:br/>
      </w:r>
      <w:r w:rsidRPr="00A03E8C">
        <w:rPr>
          <w:rFonts w:ascii="Bookman Old Style" w:hAnsi="Bookman Old Style"/>
          <w:color w:val="0000FF"/>
          <w:sz w:val="28"/>
          <w:szCs w:val="28"/>
        </w:rPr>
        <w:br/>
        <w:t>Учение — не механическая передача знаний от учителя к ребёнку, а прежде всего человеческие отношения. (III, с. 177)</w:t>
      </w:r>
      <w:r w:rsidRPr="00A03E8C">
        <w:rPr>
          <w:rFonts w:ascii="Bookman Old Style" w:hAnsi="Bookman Old Style"/>
          <w:color w:val="0000FF"/>
          <w:sz w:val="28"/>
          <w:szCs w:val="28"/>
        </w:rPr>
        <w:br/>
      </w:r>
      <w:r w:rsidRPr="00A03E8C">
        <w:rPr>
          <w:rFonts w:ascii="Bookman Old Style" w:hAnsi="Bookman Old Style"/>
          <w:color w:val="0000FF"/>
          <w:sz w:val="28"/>
          <w:szCs w:val="28"/>
        </w:rPr>
        <w:br/>
        <w:t>Незавидна судьба школьника, который ни о чём другом не думает, кроме урока, учебника, домашнего задания, оценки. (II, с. 524)</w:t>
      </w:r>
      <w:r w:rsidRPr="00A03E8C">
        <w:rPr>
          <w:rFonts w:ascii="Bookman Old Style" w:hAnsi="Bookman Old Style"/>
          <w:color w:val="0000FF"/>
          <w:sz w:val="28"/>
          <w:szCs w:val="28"/>
        </w:rPr>
        <w:br/>
      </w:r>
      <w:r w:rsidRPr="00A03E8C">
        <w:rPr>
          <w:rFonts w:ascii="Bookman Old Style" w:hAnsi="Bookman Old Style"/>
          <w:color w:val="0000FF"/>
          <w:sz w:val="28"/>
          <w:szCs w:val="28"/>
        </w:rPr>
        <w:br/>
        <w:t>Школа должна, как магнит, притягивать учеников своей интересной, содержательной жизнью. Только при этом условии и учёба сможет притягивать, как магнит. (I, с. 432-433)</w:t>
      </w:r>
      <w:r w:rsidRPr="00A03E8C">
        <w:rPr>
          <w:rFonts w:ascii="Bookman Old Style" w:hAnsi="Bookman Old Style"/>
          <w:color w:val="0000FF"/>
          <w:sz w:val="28"/>
          <w:szCs w:val="28"/>
        </w:rPr>
        <w:br/>
      </w:r>
      <w:r w:rsidRPr="00A03E8C">
        <w:rPr>
          <w:rFonts w:ascii="Bookman Old Style" w:hAnsi="Bookman Old Style"/>
          <w:color w:val="0000FF"/>
          <w:sz w:val="28"/>
          <w:szCs w:val="28"/>
        </w:rPr>
        <w:lastRenderedPageBreak/>
        <w:br/>
        <w:t>Беда многих учителей в том, что они измеряют и оценивают духовный мир ребёнка только оценками и баллами, делят всех учащихся на две категории в зависимости от того, учат или не учат дети уроки. (III, с. 12)</w:t>
      </w:r>
      <w:r w:rsidRPr="00A03E8C">
        <w:rPr>
          <w:rFonts w:ascii="Bookman Old Style" w:hAnsi="Bookman Old Style"/>
          <w:color w:val="0000FF"/>
          <w:sz w:val="28"/>
          <w:szCs w:val="28"/>
        </w:rPr>
        <w:br/>
      </w:r>
      <w:r w:rsidRPr="00A03E8C">
        <w:rPr>
          <w:rFonts w:ascii="Bookman Old Style" w:hAnsi="Bookman Old Style"/>
          <w:color w:val="0000FF"/>
          <w:sz w:val="28"/>
          <w:szCs w:val="28"/>
        </w:rPr>
        <w:br/>
        <w:t>Учение, уроки, выполнение заданий, постоянное получение отметок не должно ни в коем случае стать единственной и всепоглощающей меркой, которой измеряется, оценивается человек. (I, с. 80)</w:t>
      </w:r>
      <w:r w:rsidRPr="00A03E8C">
        <w:rPr>
          <w:rFonts w:ascii="Bookman Old Style" w:hAnsi="Bookman Old Style"/>
          <w:color w:val="0000FF"/>
          <w:sz w:val="28"/>
          <w:szCs w:val="28"/>
        </w:rPr>
        <w:br/>
      </w:r>
      <w:r w:rsidRPr="00A03E8C">
        <w:rPr>
          <w:rFonts w:ascii="Bookman Old Style" w:hAnsi="Bookman Old Style"/>
          <w:color w:val="0000FF"/>
          <w:sz w:val="28"/>
          <w:szCs w:val="28"/>
        </w:rPr>
        <w:br/>
        <w:t>Как бы трудным в учении ни был ученик, как бы трудно ни давались ему знания, годы пребывания в школе не должны оставить горький след в его душе. (IV, с. 550)</w:t>
      </w:r>
      <w:r w:rsidRPr="00A03E8C">
        <w:rPr>
          <w:rFonts w:ascii="Bookman Old Style" w:hAnsi="Bookman Old Style"/>
          <w:color w:val="0000FF"/>
          <w:sz w:val="28"/>
          <w:szCs w:val="28"/>
        </w:rPr>
        <w:br/>
      </w:r>
      <w:r w:rsidRPr="00A03E8C">
        <w:rPr>
          <w:rFonts w:ascii="Bookman Old Style" w:hAnsi="Bookman Old Style"/>
          <w:color w:val="0000FF"/>
          <w:sz w:val="28"/>
          <w:szCs w:val="28"/>
        </w:rPr>
        <w:br/>
        <w:t>Школа и страх — понятия такие же несовместимые, как красота и уродство. (IV, с. 518)</w:t>
      </w:r>
      <w:r w:rsidRPr="00A03E8C">
        <w:rPr>
          <w:rFonts w:ascii="Bookman Old Style" w:hAnsi="Bookman Old Style"/>
          <w:color w:val="0000FF"/>
          <w:sz w:val="28"/>
          <w:szCs w:val="28"/>
        </w:rPr>
        <w:br/>
      </w:r>
      <w:r w:rsidRPr="00A03E8C">
        <w:rPr>
          <w:rFonts w:ascii="Bookman Old Style" w:hAnsi="Bookman Old Style"/>
          <w:color w:val="0000FF"/>
          <w:sz w:val="28"/>
          <w:szCs w:val="28"/>
        </w:rPr>
        <w:br/>
        <w:t>В школе человек должен только гордиться и радоваться, а не страдать, чувствовать унижение, а потом, бывает, жить с одеревеневшим сердцем. Психически нормального человека нельзя считать то ли способным, то ли неспособным вообще. К одному делу человек может быть способным, к другому — неспособным. Гениальные люди тоже могут быть неспособными к отдельным видам деятельности. (II, с. 289)</w:t>
      </w:r>
    </w:p>
    <w:p w:rsidR="00A03E8C" w:rsidRPr="00F56A38" w:rsidRDefault="00A03E8C" w:rsidP="00A03E8C">
      <w:pPr>
        <w:pStyle w:val="a3"/>
        <w:jc w:val="center"/>
        <w:rPr>
          <w:color w:val="C00000"/>
          <w:sz w:val="36"/>
          <w:szCs w:val="36"/>
        </w:rPr>
      </w:pPr>
      <w:bookmarkStart w:id="1" w:name="Y"/>
      <w:bookmarkEnd w:id="1"/>
      <w:r w:rsidRPr="00F56A38">
        <w:rPr>
          <w:rFonts w:ascii="Bookman Old Style" w:hAnsi="Bookman Old Style"/>
          <w:b/>
          <w:bCs/>
          <w:i/>
          <w:iCs/>
          <w:color w:val="C00000"/>
          <w:sz w:val="36"/>
          <w:szCs w:val="36"/>
        </w:rPr>
        <w:t>Одарены, талантливы все без исключения дети</w:t>
      </w:r>
    </w:p>
    <w:p w:rsidR="00A03E8C" w:rsidRDefault="00A03E8C" w:rsidP="00A03E8C">
      <w:pPr>
        <w:pStyle w:val="a3"/>
        <w:rPr>
          <w:rFonts w:ascii="Bookman Old Style" w:hAnsi="Bookman Old Style"/>
          <w:color w:val="0000FF"/>
          <w:sz w:val="28"/>
          <w:szCs w:val="28"/>
        </w:rPr>
      </w:pPr>
      <w:r w:rsidRPr="00A03E8C">
        <w:rPr>
          <w:rFonts w:ascii="Bookman Old Style" w:hAnsi="Bookman Old Style"/>
          <w:color w:val="0000FF"/>
          <w:sz w:val="28"/>
          <w:szCs w:val="28"/>
        </w:rPr>
        <w:t>Нет детей одарённых и неодарённых, талантливых и обычных. Одарены, талантливы все без исключения дети. (V, с. 102)</w:t>
      </w:r>
      <w:r w:rsidRPr="00A03E8C">
        <w:rPr>
          <w:rFonts w:ascii="Bookman Old Style" w:hAnsi="Bookman Old Style"/>
          <w:color w:val="0000FF"/>
          <w:sz w:val="28"/>
          <w:szCs w:val="28"/>
        </w:rPr>
        <w:br/>
      </w:r>
      <w:r w:rsidRPr="00A03E8C">
        <w:rPr>
          <w:rFonts w:ascii="Bookman Old Style" w:hAnsi="Bookman Old Style"/>
          <w:color w:val="0000FF"/>
          <w:sz w:val="28"/>
          <w:szCs w:val="28"/>
        </w:rPr>
        <w:br/>
        <w:t>В каждом ребёнке дремлют задатки каких-то способностей. Эти задатки как порох: чтобы их зажечь, необходима искра. (IV, с. 359)</w:t>
      </w:r>
      <w:r w:rsidRPr="00A03E8C">
        <w:rPr>
          <w:rFonts w:ascii="Bookman Old Style" w:hAnsi="Bookman Old Style"/>
          <w:color w:val="0000FF"/>
          <w:sz w:val="28"/>
          <w:szCs w:val="28"/>
        </w:rPr>
        <w:br/>
      </w:r>
      <w:r w:rsidRPr="00A03E8C">
        <w:rPr>
          <w:rFonts w:ascii="Bookman Old Style" w:hAnsi="Bookman Old Style"/>
          <w:color w:val="0000FF"/>
          <w:sz w:val="28"/>
          <w:szCs w:val="28"/>
        </w:rPr>
        <w:br/>
        <w:t>Таланты не падают с неба, а открываются нами, воспитателями, если мы мудро подходим к человеческой душе со своим педагогическим мастерством, как скульптор подходит с резцом к глыбе мрамора: без ума, творчества художника она просто мёртвая глыба. (I, с. 106)</w:t>
      </w:r>
    </w:p>
    <w:p w:rsidR="00F56A38" w:rsidRDefault="00F56A38" w:rsidP="00A03E8C">
      <w:pPr>
        <w:pStyle w:val="a3"/>
        <w:rPr>
          <w:rFonts w:ascii="Bookman Old Style" w:hAnsi="Bookman Old Style"/>
          <w:color w:val="0000FF"/>
          <w:sz w:val="28"/>
          <w:szCs w:val="28"/>
        </w:rPr>
      </w:pPr>
    </w:p>
    <w:p w:rsidR="00A03E8C" w:rsidRPr="00A03E8C" w:rsidRDefault="00A03E8C" w:rsidP="00A03E8C">
      <w:pPr>
        <w:pStyle w:val="a3"/>
        <w:rPr>
          <w:color w:val="000000"/>
          <w:sz w:val="28"/>
          <w:szCs w:val="28"/>
        </w:rPr>
      </w:pPr>
    </w:p>
    <w:p w:rsidR="00A03E8C" w:rsidRPr="00F56A38" w:rsidRDefault="00A03E8C" w:rsidP="00A03E8C">
      <w:pPr>
        <w:pStyle w:val="a3"/>
        <w:jc w:val="center"/>
        <w:rPr>
          <w:color w:val="C00000"/>
          <w:sz w:val="36"/>
          <w:szCs w:val="36"/>
        </w:rPr>
      </w:pPr>
      <w:bookmarkStart w:id="2" w:name="Z"/>
      <w:bookmarkEnd w:id="2"/>
      <w:r w:rsidRPr="00F56A38">
        <w:rPr>
          <w:rFonts w:ascii="Bookman Old Style" w:hAnsi="Bookman Old Style"/>
          <w:b/>
          <w:bCs/>
          <w:i/>
          <w:iCs/>
          <w:color w:val="C00000"/>
          <w:sz w:val="36"/>
          <w:szCs w:val="36"/>
        </w:rPr>
        <w:lastRenderedPageBreak/>
        <w:t>Об оценках</w:t>
      </w:r>
    </w:p>
    <w:p w:rsidR="00A03E8C" w:rsidRDefault="00A03E8C" w:rsidP="00A03E8C">
      <w:pPr>
        <w:pStyle w:val="a3"/>
        <w:rPr>
          <w:rFonts w:ascii="Bookman Old Style" w:hAnsi="Bookman Old Style"/>
          <w:color w:val="0000FF"/>
          <w:sz w:val="28"/>
          <w:szCs w:val="28"/>
        </w:rPr>
      </w:pPr>
      <w:r w:rsidRPr="00A03E8C">
        <w:rPr>
          <w:rFonts w:ascii="Bookman Old Style" w:hAnsi="Bookman Old Style"/>
          <w:color w:val="0000FF"/>
          <w:sz w:val="28"/>
          <w:szCs w:val="28"/>
        </w:rPr>
        <w:t>Оценка — это один из наиболее тонких инструментов воспитания. Пусть оценок будет меньше, но каждая из них пусть будет весомее, значительнее. (II, с. 496)</w:t>
      </w:r>
      <w:r w:rsidRPr="00A03E8C">
        <w:rPr>
          <w:rFonts w:ascii="Bookman Old Style" w:hAnsi="Bookman Old Style"/>
          <w:color w:val="0000FF"/>
          <w:sz w:val="28"/>
          <w:szCs w:val="28"/>
        </w:rPr>
        <w:br/>
      </w:r>
      <w:r w:rsidRPr="00A03E8C">
        <w:rPr>
          <w:rFonts w:ascii="Bookman Old Style" w:hAnsi="Bookman Old Style"/>
          <w:color w:val="0000FF"/>
          <w:sz w:val="28"/>
          <w:szCs w:val="28"/>
        </w:rPr>
        <w:br/>
        <w:t>Оценки не надо ставить слишком часто. Непомерное количество оценок снижает их воспитательную ценность. (I, с. 91)</w:t>
      </w:r>
      <w:r w:rsidRPr="00A03E8C">
        <w:rPr>
          <w:rFonts w:ascii="Bookman Old Style" w:hAnsi="Bookman Old Style"/>
          <w:color w:val="0000FF"/>
          <w:sz w:val="28"/>
          <w:szCs w:val="28"/>
        </w:rPr>
        <w:br/>
      </w:r>
      <w:r w:rsidRPr="00A03E8C">
        <w:rPr>
          <w:rFonts w:ascii="Bookman Old Style" w:hAnsi="Bookman Old Style"/>
          <w:color w:val="0000FF"/>
          <w:sz w:val="28"/>
          <w:szCs w:val="28"/>
        </w:rPr>
        <w:br/>
        <w:t>Никогда не спешите выставлять неудовлетворительную оценку. Ничто так не угнетает ребёнка, как сознание бесперспективности, мысль о том, что он ни на что не способен. (II, с. 497)</w:t>
      </w:r>
      <w:r w:rsidRPr="00A03E8C">
        <w:rPr>
          <w:rFonts w:ascii="Bookman Old Style" w:hAnsi="Bookman Old Style"/>
          <w:color w:val="0000FF"/>
          <w:sz w:val="28"/>
          <w:szCs w:val="28"/>
        </w:rPr>
        <w:br/>
      </w:r>
      <w:r w:rsidRPr="00A03E8C">
        <w:rPr>
          <w:rFonts w:ascii="Bookman Old Style" w:hAnsi="Bookman Old Style"/>
          <w:color w:val="0000FF"/>
          <w:sz w:val="28"/>
          <w:szCs w:val="28"/>
        </w:rPr>
        <w:br/>
        <w:t>Оценка должна отражать прежде всего фактический уровень знаний, но наряду с этим обязательно должны учитываться усилия ученика. (II, с. 132)</w:t>
      </w:r>
      <w:r w:rsidRPr="00A03E8C">
        <w:rPr>
          <w:rFonts w:ascii="Bookman Old Style" w:hAnsi="Bookman Old Style"/>
          <w:color w:val="0000FF"/>
          <w:sz w:val="28"/>
          <w:szCs w:val="28"/>
        </w:rPr>
        <w:br/>
      </w:r>
      <w:r w:rsidRPr="00A03E8C">
        <w:rPr>
          <w:rFonts w:ascii="Bookman Old Style" w:hAnsi="Bookman Old Style"/>
          <w:color w:val="0000FF"/>
          <w:sz w:val="28"/>
          <w:szCs w:val="28"/>
        </w:rPr>
        <w:br/>
        <w:t>Оценка становится в руках учителя инструментом воспитания, если пробуждает детское желание учиться и помогает этому желанию, а не карает за нежелание. (I, с. 91)</w:t>
      </w:r>
      <w:r w:rsidRPr="00A03E8C">
        <w:rPr>
          <w:rFonts w:ascii="Bookman Old Style" w:hAnsi="Bookman Old Style"/>
          <w:color w:val="0000FF"/>
          <w:sz w:val="28"/>
          <w:szCs w:val="28"/>
        </w:rPr>
        <w:br/>
      </w:r>
      <w:r w:rsidRPr="00A03E8C">
        <w:rPr>
          <w:rFonts w:ascii="Bookman Old Style" w:hAnsi="Bookman Old Style"/>
          <w:color w:val="0000FF"/>
          <w:sz w:val="28"/>
          <w:szCs w:val="28"/>
        </w:rPr>
        <w:br/>
        <w:t xml:space="preserve">Отметка должна вознаграждать трудолюбие, а не карать за лень и нерадивость. Если учитель усматривает в двойке и единице кнут, которым можно подстёгивать ленивую лошадь, а в четвёрке и пятёрке пряник, то вскоре дети возненавидят и </w:t>
      </w:r>
      <w:proofErr w:type="gramStart"/>
      <w:r w:rsidRPr="00A03E8C">
        <w:rPr>
          <w:rFonts w:ascii="Bookman Old Style" w:hAnsi="Bookman Old Style"/>
          <w:color w:val="0000FF"/>
          <w:sz w:val="28"/>
          <w:szCs w:val="28"/>
        </w:rPr>
        <w:t>кнут</w:t>
      </w:r>
      <w:proofErr w:type="gramEnd"/>
      <w:r w:rsidRPr="00A03E8C">
        <w:rPr>
          <w:rFonts w:ascii="Bookman Old Style" w:hAnsi="Bookman Old Style"/>
          <w:color w:val="0000FF"/>
          <w:sz w:val="28"/>
          <w:szCs w:val="28"/>
        </w:rPr>
        <w:t xml:space="preserve"> и пряник. (III, с. 82)</w:t>
      </w:r>
      <w:r w:rsidRPr="00A03E8C">
        <w:rPr>
          <w:rFonts w:ascii="Bookman Old Style" w:hAnsi="Bookman Old Style"/>
          <w:color w:val="0000FF"/>
          <w:sz w:val="28"/>
          <w:szCs w:val="28"/>
        </w:rPr>
        <w:br/>
      </w:r>
      <w:r w:rsidRPr="00A03E8C">
        <w:rPr>
          <w:rFonts w:ascii="Bookman Old Style" w:hAnsi="Bookman Old Style"/>
          <w:color w:val="0000FF"/>
          <w:sz w:val="28"/>
          <w:szCs w:val="28"/>
        </w:rPr>
        <w:br/>
        <w:t>Моральное благородство — вещь, несравненно, более дорогая, чем пятёрка за контрольную по арифметике. (I, с. 560)</w:t>
      </w:r>
      <w:r w:rsidRPr="00A03E8C">
        <w:rPr>
          <w:rFonts w:ascii="Bookman Old Style" w:hAnsi="Bookman Old Style"/>
          <w:color w:val="0000FF"/>
          <w:sz w:val="28"/>
          <w:szCs w:val="28"/>
        </w:rPr>
        <w:br/>
      </w:r>
      <w:r w:rsidRPr="00A03E8C">
        <w:rPr>
          <w:rFonts w:ascii="Bookman Old Style" w:hAnsi="Bookman Old Style"/>
          <w:color w:val="0000FF"/>
          <w:sz w:val="28"/>
          <w:szCs w:val="28"/>
        </w:rPr>
        <w:br/>
        <w:t>Надо иметь холодное, равнодушное сердце надсмотрщика, чтобы ставить двойку ученику начальной школы, возлагая при этом надежды на домостроевские приёмы кухонной педагогики. (V, с. 429)</w:t>
      </w:r>
      <w:r w:rsidRPr="00A03E8C">
        <w:rPr>
          <w:rFonts w:ascii="Bookman Old Style" w:hAnsi="Bookman Old Style"/>
          <w:color w:val="0000FF"/>
          <w:sz w:val="28"/>
          <w:szCs w:val="28"/>
        </w:rPr>
        <w:br/>
      </w:r>
      <w:r w:rsidRPr="00A03E8C">
        <w:rPr>
          <w:rFonts w:ascii="Bookman Old Style" w:hAnsi="Bookman Old Style"/>
          <w:color w:val="0000FF"/>
          <w:sz w:val="28"/>
          <w:szCs w:val="28"/>
        </w:rPr>
        <w:br/>
        <w:t>В течение некоторого времени отдельным ученикам вообще не надо ставить оценок. (IV, с. 445)</w:t>
      </w:r>
    </w:p>
    <w:p w:rsidR="00F56A38" w:rsidRDefault="00F56A38" w:rsidP="00A03E8C">
      <w:pPr>
        <w:pStyle w:val="a3"/>
        <w:rPr>
          <w:rFonts w:ascii="Bookman Old Style" w:hAnsi="Bookman Old Style"/>
          <w:color w:val="0000FF"/>
          <w:sz w:val="28"/>
          <w:szCs w:val="28"/>
        </w:rPr>
      </w:pPr>
    </w:p>
    <w:p w:rsidR="00F56A38" w:rsidRDefault="00F56A38" w:rsidP="00A03E8C">
      <w:pPr>
        <w:pStyle w:val="a3"/>
        <w:rPr>
          <w:rFonts w:ascii="Bookman Old Style" w:hAnsi="Bookman Old Style"/>
          <w:color w:val="0000FF"/>
          <w:sz w:val="28"/>
          <w:szCs w:val="28"/>
        </w:rPr>
      </w:pPr>
    </w:p>
    <w:p w:rsidR="00F56A38" w:rsidRPr="00A03E8C" w:rsidRDefault="00F56A38" w:rsidP="00A03E8C">
      <w:pPr>
        <w:pStyle w:val="a3"/>
        <w:rPr>
          <w:color w:val="000000"/>
          <w:sz w:val="28"/>
          <w:szCs w:val="28"/>
        </w:rPr>
      </w:pPr>
    </w:p>
    <w:p w:rsidR="00A03E8C" w:rsidRPr="00F56A38" w:rsidRDefault="00A03E8C" w:rsidP="00A03E8C">
      <w:pPr>
        <w:pStyle w:val="a3"/>
        <w:jc w:val="center"/>
        <w:rPr>
          <w:color w:val="C00000"/>
          <w:sz w:val="36"/>
          <w:szCs w:val="36"/>
        </w:rPr>
      </w:pPr>
      <w:r w:rsidRPr="00F56A38">
        <w:rPr>
          <w:rFonts w:ascii="Bookman Old Style" w:hAnsi="Bookman Old Style"/>
          <w:b/>
          <w:bCs/>
          <w:i/>
          <w:iCs/>
          <w:color w:val="C00000"/>
          <w:sz w:val="36"/>
          <w:szCs w:val="36"/>
        </w:rPr>
        <w:lastRenderedPageBreak/>
        <w:t>Здоровье, здоровье и ещё раз здоровье</w:t>
      </w:r>
    </w:p>
    <w:p w:rsidR="00A03E8C" w:rsidRPr="00A03E8C" w:rsidRDefault="00A03E8C" w:rsidP="00A03E8C">
      <w:pPr>
        <w:pStyle w:val="a3"/>
        <w:rPr>
          <w:color w:val="000000"/>
          <w:sz w:val="28"/>
          <w:szCs w:val="28"/>
        </w:rPr>
      </w:pPr>
      <w:r w:rsidRPr="00A03E8C">
        <w:rPr>
          <w:rFonts w:ascii="Bookman Old Style" w:hAnsi="Bookman Old Style"/>
          <w:color w:val="0000FF"/>
          <w:sz w:val="28"/>
          <w:szCs w:val="28"/>
        </w:rPr>
        <w:t>Умственные силы и нервная энергия учащихся, особенно младшего возраста, — это не бездонный колодец, из которого можно черпать и черпать. Брать из этого колодца надо с умом и осмотрительно, а самое главное — надо постоянно пополнять источник нервной энергии ребёнка. (III, с. 127)</w:t>
      </w:r>
      <w:r w:rsidRPr="00A03E8C">
        <w:rPr>
          <w:rFonts w:ascii="Bookman Old Style" w:hAnsi="Bookman Old Style"/>
          <w:color w:val="0000FF"/>
          <w:sz w:val="28"/>
          <w:szCs w:val="28"/>
        </w:rPr>
        <w:br/>
      </w:r>
      <w:r w:rsidRPr="00A03E8C">
        <w:rPr>
          <w:rFonts w:ascii="Bookman Old Style" w:hAnsi="Bookman Old Style"/>
          <w:color w:val="0000FF"/>
          <w:sz w:val="28"/>
          <w:szCs w:val="28"/>
        </w:rPr>
        <w:br/>
        <w:t>Забота о здоровье — это важнейший труд воспитателя. От жизнерадостности, бодрости детей зависит их духовная жизнь, мировоззрение, умственное развитие, прочность знаний, вера в свои силы. (III, с. 109)</w:t>
      </w:r>
      <w:r w:rsidRPr="00A03E8C">
        <w:rPr>
          <w:rFonts w:ascii="Bookman Old Style" w:hAnsi="Bookman Old Style"/>
          <w:color w:val="0000FF"/>
          <w:sz w:val="28"/>
          <w:szCs w:val="28"/>
        </w:rPr>
        <w:br/>
      </w:r>
      <w:r w:rsidRPr="00A03E8C">
        <w:rPr>
          <w:rFonts w:ascii="Bookman Old Style" w:hAnsi="Bookman Old Style"/>
          <w:color w:val="0000FF"/>
          <w:sz w:val="28"/>
          <w:szCs w:val="28"/>
        </w:rPr>
        <w:br/>
        <w:t xml:space="preserve">Часто ребёнок начинает отставать в учении просто потому, что он недомогает, сам не зная об этом. Педагог не имеет права не знать, что происходит с ребёнком, почему он </w:t>
      </w:r>
      <w:proofErr w:type="spellStart"/>
      <w:r w:rsidRPr="00A03E8C">
        <w:rPr>
          <w:rFonts w:ascii="Bookman Old Style" w:hAnsi="Bookman Old Style"/>
          <w:color w:val="0000FF"/>
          <w:sz w:val="28"/>
          <w:szCs w:val="28"/>
        </w:rPr>
        <w:t>нездоров</w:t>
      </w:r>
      <w:proofErr w:type="spellEnd"/>
      <w:r w:rsidRPr="00A03E8C">
        <w:rPr>
          <w:rFonts w:ascii="Bookman Old Style" w:hAnsi="Bookman Old Style"/>
          <w:color w:val="0000FF"/>
          <w:sz w:val="28"/>
          <w:szCs w:val="28"/>
        </w:rPr>
        <w:t>, как состояние его здоровья отражается на его умственном и нравственном развитии. (IV, с. 46)</w:t>
      </w:r>
      <w:r w:rsidRPr="00A03E8C">
        <w:rPr>
          <w:rFonts w:ascii="Bookman Old Style" w:hAnsi="Bookman Old Style"/>
          <w:color w:val="0000FF"/>
          <w:sz w:val="28"/>
          <w:szCs w:val="28"/>
        </w:rPr>
        <w:br/>
      </w:r>
      <w:r w:rsidRPr="00A03E8C">
        <w:rPr>
          <w:rFonts w:ascii="Bookman Old Style" w:hAnsi="Bookman Old Style"/>
          <w:color w:val="0000FF"/>
          <w:sz w:val="28"/>
          <w:szCs w:val="28"/>
        </w:rPr>
        <w:br/>
        <w:t>Ребёнок — живое существо, его мозг — тончайший, нежнейший орган, к которому надо относиться заботливо и осторожно. (IV, с. 133)</w:t>
      </w:r>
      <w:r w:rsidRPr="00A03E8C">
        <w:rPr>
          <w:rFonts w:ascii="Bookman Old Style" w:hAnsi="Bookman Old Style"/>
          <w:color w:val="0000FF"/>
          <w:sz w:val="28"/>
          <w:szCs w:val="28"/>
        </w:rPr>
        <w:br/>
      </w:r>
      <w:r w:rsidRPr="00A03E8C">
        <w:rPr>
          <w:rFonts w:ascii="Bookman Old Style" w:hAnsi="Bookman Old Style"/>
          <w:color w:val="0000FF"/>
          <w:sz w:val="28"/>
          <w:szCs w:val="28"/>
        </w:rPr>
        <w:br/>
        <w:t>Память в детские годы очень гибкая, и если ею умело управлять и не перегружать её, она становится вашим первым помощником. То, что запомнил ученик в первые годы, никогда не забывается. (II, с. 476)</w:t>
      </w:r>
      <w:r w:rsidRPr="00A03E8C">
        <w:rPr>
          <w:rFonts w:ascii="Bookman Old Style" w:hAnsi="Bookman Old Style"/>
          <w:color w:val="0000FF"/>
          <w:sz w:val="28"/>
          <w:szCs w:val="28"/>
        </w:rPr>
        <w:br/>
      </w:r>
      <w:r w:rsidRPr="00A03E8C">
        <w:rPr>
          <w:rFonts w:ascii="Bookman Old Style" w:hAnsi="Bookman Old Style"/>
          <w:color w:val="0000FF"/>
          <w:sz w:val="28"/>
          <w:szCs w:val="28"/>
        </w:rPr>
        <w:br/>
        <w:t>Учение не должно сводиться к беспрерывному накоплению знаний, к тренировке памяти, к отупляющей, одурманивающей, никому не нужной, вредной и для здоровья, и для умственного развития ребёнка зубрёжке. Не зубрёжка, а бьющая ключом интеллектуальная жизнь, протекающая в мире игры, сказки, красоты, фантазии, творчества — таким должно быть учение ваших питомцев. (III, с. 108)</w:t>
      </w:r>
      <w:r w:rsidRPr="00A03E8C">
        <w:rPr>
          <w:rFonts w:ascii="Bookman Old Style" w:hAnsi="Bookman Old Style"/>
          <w:color w:val="0000FF"/>
          <w:sz w:val="28"/>
          <w:szCs w:val="28"/>
        </w:rPr>
        <w:br/>
      </w:r>
      <w:r w:rsidRPr="00A03E8C">
        <w:rPr>
          <w:rFonts w:ascii="Bookman Old Style" w:hAnsi="Bookman Old Style"/>
          <w:color w:val="0000FF"/>
          <w:sz w:val="28"/>
          <w:szCs w:val="28"/>
        </w:rPr>
        <w:br/>
        <w:t>Здоровье зависит от того, какие домашние задания даются ребёнку, как и когда он их выполняет. (III, с. 112)</w:t>
      </w:r>
      <w:r w:rsidRPr="00A03E8C">
        <w:rPr>
          <w:rFonts w:ascii="Bookman Old Style" w:hAnsi="Bookman Old Style"/>
          <w:color w:val="0000FF"/>
          <w:sz w:val="28"/>
          <w:szCs w:val="28"/>
        </w:rPr>
        <w:br/>
      </w:r>
      <w:r w:rsidRPr="00A03E8C">
        <w:rPr>
          <w:rFonts w:ascii="Bookman Old Style" w:hAnsi="Bookman Old Style"/>
          <w:color w:val="0000FF"/>
          <w:sz w:val="28"/>
          <w:szCs w:val="28"/>
        </w:rPr>
        <w:br/>
        <w:t>Занятия в утренние часы неизмеримо плодотворнее, чем после уроков. За один час утром можно сделать столько, сколько не сделаешь и за три часа днём. (V, с. 247)</w:t>
      </w:r>
      <w:r w:rsidRPr="00A03E8C">
        <w:rPr>
          <w:rFonts w:ascii="Bookman Old Style" w:hAnsi="Bookman Old Style"/>
          <w:color w:val="0000FF"/>
          <w:sz w:val="28"/>
          <w:szCs w:val="28"/>
        </w:rPr>
        <w:br/>
      </w:r>
      <w:r w:rsidRPr="00A03E8C">
        <w:rPr>
          <w:rFonts w:ascii="Bookman Old Style" w:hAnsi="Bookman Old Style"/>
          <w:color w:val="0000FF"/>
          <w:sz w:val="28"/>
          <w:szCs w:val="28"/>
        </w:rPr>
        <w:br/>
        <w:t xml:space="preserve">Лучше рано ложиться спать и рано вставать, выполнять домашние задания утром, до того, как идти в школу, вторую же </w:t>
      </w:r>
      <w:r w:rsidRPr="00A03E8C">
        <w:rPr>
          <w:rFonts w:ascii="Bookman Old Style" w:hAnsi="Bookman Old Style"/>
          <w:color w:val="0000FF"/>
          <w:sz w:val="28"/>
          <w:szCs w:val="28"/>
        </w:rPr>
        <w:lastRenderedPageBreak/>
        <w:t>половину дня посвящать главным образом физической работе, кружковой работе, чтению — не для заучивания и запоминания, а для общего интеллектуального развития. (III, с. 387)</w:t>
      </w:r>
      <w:r w:rsidRPr="00A03E8C">
        <w:rPr>
          <w:rFonts w:ascii="Bookman Old Style" w:hAnsi="Bookman Old Style"/>
          <w:color w:val="0000FF"/>
          <w:sz w:val="28"/>
          <w:szCs w:val="28"/>
        </w:rPr>
        <w:br/>
      </w:r>
      <w:r w:rsidRPr="00A03E8C">
        <w:rPr>
          <w:rFonts w:ascii="Bookman Old Style" w:hAnsi="Bookman Old Style"/>
          <w:color w:val="0000FF"/>
          <w:sz w:val="28"/>
          <w:szCs w:val="28"/>
        </w:rPr>
        <w:br/>
        <w:t>Выполнение домашних заданий утром, перед классными занятиями, освобождение второй половины дня от интенсивного умственного труда над учебниками, использование этого времени преимущественно для физического труда на воздухе, для индивидуальных увлечений, для чтения, для игр — условия, благодаря которым не только укрепляется здоровье, но и создаются возможности для богатой духовной жизни, для всестороннего развития. (I, с. 206)</w:t>
      </w:r>
      <w:r w:rsidRPr="00A03E8C">
        <w:rPr>
          <w:rFonts w:ascii="Bookman Old Style" w:hAnsi="Bookman Old Style"/>
          <w:color w:val="0000FF"/>
          <w:sz w:val="28"/>
          <w:szCs w:val="28"/>
        </w:rPr>
        <w:br/>
      </w:r>
      <w:r w:rsidRPr="00A03E8C">
        <w:rPr>
          <w:rFonts w:ascii="Bookman Old Style" w:hAnsi="Bookman Old Style"/>
          <w:color w:val="0000FF"/>
          <w:sz w:val="28"/>
          <w:szCs w:val="28"/>
        </w:rPr>
        <w:br/>
        <w:t>Если ребёнок в течение нескольких часов перед сном сидит за уроками, он становится неуспевающим. (IV, с. 137)</w:t>
      </w:r>
      <w:r w:rsidRPr="00A03E8C">
        <w:rPr>
          <w:rFonts w:ascii="Bookman Old Style" w:hAnsi="Bookman Old Style"/>
          <w:color w:val="0000FF"/>
          <w:sz w:val="28"/>
          <w:szCs w:val="28"/>
        </w:rPr>
        <w:br/>
      </w:r>
      <w:r w:rsidRPr="00A03E8C">
        <w:rPr>
          <w:rFonts w:ascii="Bookman Old Style" w:hAnsi="Bookman Old Style"/>
          <w:color w:val="0000FF"/>
          <w:sz w:val="28"/>
          <w:szCs w:val="28"/>
        </w:rPr>
        <w:br/>
        <w:t>Нельзя превращать спорт из средства физического воспитания всех детей в средство борьбы за личный успех, нельзя делить детей на способных и неспособных к занятиям спортом, нельзя разжигать нездоровые страсти вокруг борьбы за мнимую честь школы. (IV, с. 148)</w:t>
      </w:r>
    </w:p>
    <w:p w:rsidR="00A03E8C" w:rsidRPr="00F56A38" w:rsidRDefault="00A03E8C" w:rsidP="00A03E8C">
      <w:pPr>
        <w:pStyle w:val="a3"/>
        <w:jc w:val="center"/>
        <w:rPr>
          <w:color w:val="C00000"/>
          <w:sz w:val="36"/>
          <w:szCs w:val="36"/>
        </w:rPr>
      </w:pPr>
      <w:r w:rsidRPr="00F56A38">
        <w:rPr>
          <w:rFonts w:ascii="Bookman Old Style" w:hAnsi="Bookman Old Style"/>
          <w:b/>
          <w:bCs/>
          <w:i/>
          <w:iCs/>
          <w:color w:val="C00000"/>
          <w:sz w:val="36"/>
          <w:szCs w:val="36"/>
        </w:rPr>
        <w:t>Умственное воспитание</w:t>
      </w:r>
    </w:p>
    <w:p w:rsidR="00A03E8C" w:rsidRPr="00F56A38" w:rsidRDefault="00A03E8C" w:rsidP="00A03E8C">
      <w:pPr>
        <w:pStyle w:val="a3"/>
        <w:rPr>
          <w:rFonts w:ascii="Bookman Old Style" w:hAnsi="Bookman Old Style"/>
          <w:color w:val="0000FF"/>
          <w:sz w:val="28"/>
          <w:szCs w:val="28"/>
        </w:rPr>
      </w:pPr>
      <w:r w:rsidRPr="00A03E8C">
        <w:rPr>
          <w:rFonts w:ascii="Bookman Old Style" w:hAnsi="Bookman Old Style"/>
          <w:color w:val="0000FF"/>
          <w:sz w:val="28"/>
          <w:szCs w:val="28"/>
        </w:rPr>
        <w:t>Главная цель умственного воспитания — развитие интеллекта. (I, с. 99)</w:t>
      </w:r>
      <w:r w:rsidRPr="00A03E8C">
        <w:rPr>
          <w:rFonts w:ascii="Bookman Old Style" w:hAnsi="Bookman Old Style"/>
          <w:color w:val="0000FF"/>
          <w:sz w:val="28"/>
          <w:szCs w:val="28"/>
        </w:rPr>
        <w:br/>
      </w:r>
      <w:r w:rsidRPr="00A03E8C">
        <w:rPr>
          <w:rFonts w:ascii="Bookman Old Style" w:hAnsi="Bookman Old Style"/>
          <w:color w:val="0000FF"/>
          <w:sz w:val="28"/>
          <w:szCs w:val="28"/>
        </w:rPr>
        <w:br/>
        <w:t>Непроизвольное запоминание — важнейшее условие умственного развития; оно освобождает силы разума для мысли, для глубокого мыслительного проникновения в сущность фактов и явлений. Непроизвольное запоминание предотвращает одно из самых страшных зол — зубрёжку. Запоминание, основанное на понимании, самое прочное. (IV, с. 259)</w:t>
      </w:r>
      <w:r w:rsidRPr="00A03E8C">
        <w:rPr>
          <w:rFonts w:ascii="Bookman Old Style" w:hAnsi="Bookman Old Style"/>
          <w:color w:val="0000FF"/>
          <w:sz w:val="28"/>
          <w:szCs w:val="28"/>
        </w:rPr>
        <w:br/>
      </w:r>
      <w:r w:rsidRPr="00A03E8C">
        <w:rPr>
          <w:rFonts w:ascii="Bookman Old Style" w:hAnsi="Bookman Old Style"/>
          <w:color w:val="0000FF"/>
          <w:sz w:val="28"/>
          <w:szCs w:val="28"/>
        </w:rPr>
        <w:br/>
        <w:t>Добиться того, чтобы ученик твёрдо запомнил правило (определение, вывод) без специального заучивания, — в этом одна из ценных черт педагогического мастерства. (IV, с. 265)</w:t>
      </w:r>
      <w:r w:rsidRPr="00A03E8C">
        <w:rPr>
          <w:rFonts w:ascii="Bookman Old Style" w:hAnsi="Bookman Old Style"/>
          <w:color w:val="0000FF"/>
          <w:sz w:val="28"/>
          <w:szCs w:val="28"/>
        </w:rPr>
        <w:br/>
      </w:r>
      <w:r w:rsidRPr="00A03E8C">
        <w:rPr>
          <w:rFonts w:ascii="Bookman Old Style" w:hAnsi="Bookman Old Style"/>
          <w:color w:val="0000FF"/>
          <w:sz w:val="28"/>
          <w:szCs w:val="28"/>
        </w:rPr>
        <w:br/>
        <w:t>Чем больше знаний запомнил ребёнок без специальной работы по заучиванию, тем легче ему заучить то, что без заучивания запомнить невозможно. (IV, с. 258)</w:t>
      </w:r>
      <w:r w:rsidRPr="00A03E8C">
        <w:rPr>
          <w:rFonts w:ascii="Bookman Old Style" w:hAnsi="Bookman Old Style"/>
          <w:color w:val="0000FF"/>
          <w:sz w:val="28"/>
          <w:szCs w:val="28"/>
        </w:rPr>
        <w:br/>
      </w:r>
      <w:r w:rsidRPr="00A03E8C">
        <w:rPr>
          <w:rFonts w:ascii="Bookman Old Style" w:hAnsi="Bookman Old Style"/>
          <w:color w:val="0000FF"/>
          <w:sz w:val="28"/>
          <w:szCs w:val="28"/>
        </w:rPr>
        <w:br/>
        <w:t>Ученик прочно усваивает лишь тогда, когда он думает. (II, с. 479-480)</w:t>
      </w:r>
      <w:r w:rsidRPr="00A03E8C">
        <w:rPr>
          <w:rFonts w:ascii="Bookman Old Style" w:hAnsi="Bookman Old Style"/>
          <w:color w:val="0000FF"/>
          <w:sz w:val="28"/>
          <w:szCs w:val="28"/>
        </w:rPr>
        <w:br/>
      </w:r>
      <w:r w:rsidRPr="00A03E8C">
        <w:rPr>
          <w:rFonts w:ascii="Bookman Old Style" w:hAnsi="Bookman Old Style"/>
          <w:color w:val="0000FF"/>
          <w:sz w:val="28"/>
          <w:szCs w:val="28"/>
        </w:rPr>
        <w:br/>
      </w:r>
      <w:r w:rsidRPr="00A03E8C">
        <w:rPr>
          <w:rFonts w:ascii="Bookman Old Style" w:hAnsi="Bookman Old Style"/>
          <w:color w:val="0000FF"/>
          <w:sz w:val="28"/>
          <w:szCs w:val="28"/>
        </w:rPr>
        <w:lastRenderedPageBreak/>
        <w:t>Надо избегать вопросов, которые требовали бы ответа, совершенно точно повторяющего то, что излагалось учителем или заучено из книги. (II, с. 498)</w:t>
      </w:r>
      <w:r w:rsidRPr="00A03E8C">
        <w:rPr>
          <w:rFonts w:ascii="Bookman Old Style" w:hAnsi="Bookman Old Style"/>
          <w:color w:val="0000FF"/>
          <w:sz w:val="28"/>
          <w:szCs w:val="28"/>
        </w:rPr>
        <w:br/>
      </w:r>
      <w:r w:rsidRPr="00A03E8C">
        <w:rPr>
          <w:rFonts w:ascii="Bookman Old Style" w:hAnsi="Bookman Old Style"/>
          <w:color w:val="0000FF"/>
          <w:sz w:val="28"/>
          <w:szCs w:val="28"/>
        </w:rPr>
        <w:br/>
        <w:t>Запоминание (заучивание) должно основываться на понимании. (II, с. 487)</w:t>
      </w:r>
      <w:r w:rsidRPr="00A03E8C">
        <w:rPr>
          <w:rFonts w:ascii="Bookman Old Style" w:hAnsi="Bookman Old Style"/>
          <w:color w:val="0000FF"/>
          <w:sz w:val="28"/>
          <w:szCs w:val="28"/>
        </w:rPr>
        <w:br/>
      </w:r>
      <w:r w:rsidRPr="00A03E8C">
        <w:rPr>
          <w:rFonts w:ascii="Bookman Old Style" w:hAnsi="Bookman Old Style"/>
          <w:color w:val="0000FF"/>
          <w:sz w:val="28"/>
          <w:szCs w:val="28"/>
        </w:rPr>
        <w:br/>
        <w:t>Эмоциональное отношение к предмету познания пробуждает мозг к активной деятельности, стимулирует физиологические процессы, от которых зависит питание клеток. (IV, с. 480)</w:t>
      </w:r>
      <w:r w:rsidRPr="00A03E8C">
        <w:rPr>
          <w:rFonts w:ascii="Bookman Old Style" w:hAnsi="Bookman Old Style"/>
          <w:color w:val="0000FF"/>
          <w:sz w:val="28"/>
          <w:szCs w:val="28"/>
        </w:rPr>
        <w:br/>
      </w:r>
      <w:r w:rsidRPr="00A03E8C">
        <w:rPr>
          <w:rFonts w:ascii="Bookman Old Style" w:hAnsi="Bookman Old Style"/>
          <w:color w:val="0000FF"/>
          <w:sz w:val="28"/>
          <w:szCs w:val="28"/>
        </w:rPr>
        <w:br/>
        <w:t>Ставить вопрос ученикам после чтения художественного произведения иногда так же неуместно, как после слушания музыкального произведения предлагать рассказать содержание прослушанного. (III, с. 426-427)</w:t>
      </w:r>
      <w:r w:rsidRPr="00A03E8C">
        <w:rPr>
          <w:rFonts w:ascii="Bookman Old Style" w:hAnsi="Bookman Old Style"/>
          <w:color w:val="0000FF"/>
          <w:sz w:val="28"/>
          <w:szCs w:val="28"/>
        </w:rPr>
        <w:br/>
      </w:r>
      <w:r w:rsidRPr="00A03E8C">
        <w:rPr>
          <w:rFonts w:ascii="Bookman Old Style" w:hAnsi="Bookman Old Style"/>
          <w:color w:val="0000FF"/>
          <w:sz w:val="28"/>
          <w:szCs w:val="28"/>
        </w:rPr>
        <w:br/>
        <w:t>Знать грамматику — это не значит обязательно приводить по каждому случаю правило. Многие грамотные люди давно забыли точную формулировку правил, но пишут без ошибок. (IV, с. 264)</w:t>
      </w:r>
      <w:r w:rsidRPr="00A03E8C">
        <w:rPr>
          <w:rFonts w:ascii="Bookman Old Style" w:hAnsi="Bookman Old Style"/>
          <w:color w:val="0000FF"/>
          <w:sz w:val="28"/>
          <w:szCs w:val="28"/>
        </w:rPr>
        <w:br/>
      </w:r>
      <w:r w:rsidRPr="00A03E8C">
        <w:rPr>
          <w:rFonts w:ascii="Bookman Old Style" w:hAnsi="Bookman Old Style"/>
          <w:color w:val="0000FF"/>
          <w:sz w:val="28"/>
          <w:szCs w:val="28"/>
        </w:rPr>
        <w:br/>
        <w:t>Заучивание недостаточно осмысленного правила приводит к поверхностным знаниям, а поверхностные знания не сохраняются в памяти. Из урока в урок, как огромный снежный ком, растёт незнание. (IV, с. 435)</w:t>
      </w:r>
      <w:r w:rsidRPr="00A03E8C">
        <w:rPr>
          <w:rFonts w:ascii="Bookman Old Style" w:hAnsi="Bookman Old Style"/>
          <w:color w:val="0000FF"/>
          <w:sz w:val="28"/>
          <w:szCs w:val="28"/>
        </w:rPr>
        <w:br/>
      </w:r>
      <w:r w:rsidRPr="00A03E8C">
        <w:rPr>
          <w:rFonts w:ascii="Bookman Old Style" w:hAnsi="Bookman Old Style"/>
          <w:color w:val="0000FF"/>
          <w:sz w:val="28"/>
          <w:szCs w:val="28"/>
        </w:rPr>
        <w:br/>
        <w:t>Чем больше ученик заучивает, тем меньше прочность сохранения в памяти. (IV, с. 438)</w:t>
      </w:r>
      <w:r w:rsidRPr="00A03E8C">
        <w:rPr>
          <w:rFonts w:ascii="Bookman Old Style" w:hAnsi="Bookman Old Style"/>
          <w:color w:val="0000FF"/>
          <w:sz w:val="28"/>
          <w:szCs w:val="28"/>
        </w:rPr>
        <w:br/>
      </w:r>
      <w:r w:rsidRPr="00A03E8C">
        <w:rPr>
          <w:rFonts w:ascii="Bookman Old Style" w:hAnsi="Bookman Old Style"/>
          <w:color w:val="0000FF"/>
          <w:sz w:val="28"/>
          <w:szCs w:val="28"/>
        </w:rPr>
        <w:br/>
        <w:t>Чем глубже надо сохранить в памяти материал, тем на больший отрезок времени распределяется его изучение. (IV, с. 285)</w:t>
      </w:r>
    </w:p>
    <w:p w:rsidR="00A03E8C" w:rsidRPr="00F56A38" w:rsidRDefault="00A03E8C" w:rsidP="00A03E8C">
      <w:pPr>
        <w:pStyle w:val="a3"/>
        <w:jc w:val="center"/>
        <w:rPr>
          <w:color w:val="C00000"/>
          <w:sz w:val="36"/>
          <w:szCs w:val="36"/>
        </w:rPr>
      </w:pPr>
      <w:r w:rsidRPr="00F56A38">
        <w:rPr>
          <w:rFonts w:ascii="Bookman Old Style" w:hAnsi="Bookman Old Style"/>
          <w:b/>
          <w:bCs/>
          <w:i/>
          <w:iCs/>
          <w:color w:val="C00000"/>
          <w:sz w:val="36"/>
          <w:szCs w:val="36"/>
        </w:rPr>
        <w:t>Книга в жизни ребёнка</w:t>
      </w:r>
      <w:bookmarkStart w:id="3" w:name="_GoBack"/>
      <w:bookmarkEnd w:id="3"/>
    </w:p>
    <w:p w:rsidR="00A03E8C" w:rsidRPr="00A03E8C" w:rsidRDefault="00A03E8C" w:rsidP="00A03E8C">
      <w:pPr>
        <w:pStyle w:val="a3"/>
        <w:rPr>
          <w:color w:val="000000"/>
          <w:sz w:val="28"/>
          <w:szCs w:val="28"/>
        </w:rPr>
      </w:pPr>
      <w:r w:rsidRPr="00A03E8C">
        <w:rPr>
          <w:rFonts w:ascii="Bookman Old Style" w:hAnsi="Bookman Old Style"/>
          <w:color w:val="0000FF"/>
          <w:sz w:val="28"/>
          <w:szCs w:val="28"/>
        </w:rPr>
        <w:t>Школа — это прежде всего книга. Воспитание — прежде всего слово, книга и живые человеческие отношения. (V, с. 420)</w:t>
      </w:r>
      <w:r w:rsidRPr="00A03E8C">
        <w:rPr>
          <w:rFonts w:ascii="Bookman Old Style" w:hAnsi="Bookman Old Style"/>
          <w:color w:val="0000FF"/>
          <w:sz w:val="28"/>
          <w:szCs w:val="28"/>
        </w:rPr>
        <w:br/>
      </w:r>
      <w:r w:rsidRPr="00A03E8C">
        <w:rPr>
          <w:rFonts w:ascii="Bookman Old Style" w:hAnsi="Bookman Old Style"/>
          <w:color w:val="0000FF"/>
          <w:sz w:val="28"/>
          <w:szCs w:val="28"/>
        </w:rPr>
        <w:br/>
        <w:t>Трудно найти иной — более сильный или равнозначный способ влияния на духовный мир подростка, чем хорошая книга, интерес к которой сумел вдохнуть в юное сердце воспитатель, пробудив чувство восхищения моральной красотой. (V, с. 280-281)</w:t>
      </w:r>
      <w:r w:rsidRPr="00A03E8C">
        <w:rPr>
          <w:rFonts w:ascii="Bookman Old Style" w:hAnsi="Bookman Old Style"/>
          <w:color w:val="0000FF"/>
          <w:sz w:val="28"/>
          <w:szCs w:val="28"/>
        </w:rPr>
        <w:br/>
      </w:r>
      <w:r w:rsidRPr="00A03E8C">
        <w:rPr>
          <w:rFonts w:ascii="Bookman Old Style" w:hAnsi="Bookman Old Style"/>
          <w:color w:val="0000FF"/>
          <w:sz w:val="28"/>
          <w:szCs w:val="28"/>
        </w:rPr>
        <w:br/>
        <w:t>Книга должна стать для каждого воспитанника другом, наставником и мудрым учителем. (III, с. 214)</w:t>
      </w:r>
      <w:r w:rsidRPr="00A03E8C">
        <w:rPr>
          <w:rFonts w:ascii="Bookman Old Style" w:hAnsi="Bookman Old Style"/>
          <w:color w:val="0000FF"/>
          <w:sz w:val="28"/>
          <w:szCs w:val="28"/>
        </w:rPr>
        <w:br/>
      </w:r>
      <w:r w:rsidRPr="00A03E8C">
        <w:rPr>
          <w:rFonts w:ascii="Bookman Old Style" w:hAnsi="Bookman Old Style"/>
          <w:color w:val="0000FF"/>
          <w:sz w:val="28"/>
          <w:szCs w:val="28"/>
        </w:rPr>
        <w:br/>
      </w:r>
      <w:r w:rsidRPr="00A03E8C">
        <w:rPr>
          <w:rFonts w:ascii="Bookman Old Style" w:hAnsi="Bookman Old Style"/>
          <w:color w:val="0000FF"/>
          <w:sz w:val="28"/>
          <w:szCs w:val="28"/>
        </w:rPr>
        <w:lastRenderedPageBreak/>
        <w:t>Читая, человек познает самого себя. (IV, с. 505)</w:t>
      </w:r>
      <w:r w:rsidRPr="00A03E8C">
        <w:rPr>
          <w:rFonts w:ascii="Bookman Old Style" w:hAnsi="Bookman Old Style"/>
          <w:color w:val="0000FF"/>
          <w:sz w:val="28"/>
          <w:szCs w:val="28"/>
        </w:rPr>
        <w:br/>
      </w:r>
      <w:r w:rsidRPr="00A03E8C">
        <w:rPr>
          <w:rFonts w:ascii="Bookman Old Style" w:hAnsi="Bookman Old Style"/>
          <w:color w:val="0000FF"/>
          <w:sz w:val="28"/>
          <w:szCs w:val="28"/>
        </w:rPr>
        <w:br/>
        <w:t>С книги начинается самовоспитание, индивидуальная духовная жизнь. (III, с. 214)</w:t>
      </w:r>
      <w:r w:rsidRPr="00A03E8C">
        <w:rPr>
          <w:rFonts w:ascii="Bookman Old Style" w:hAnsi="Bookman Old Style"/>
          <w:color w:val="0000FF"/>
          <w:sz w:val="28"/>
          <w:szCs w:val="28"/>
        </w:rPr>
        <w:br/>
      </w:r>
      <w:r w:rsidRPr="00A03E8C">
        <w:rPr>
          <w:rFonts w:ascii="Bookman Old Style" w:hAnsi="Bookman Old Style"/>
          <w:color w:val="0000FF"/>
          <w:sz w:val="28"/>
          <w:szCs w:val="28"/>
        </w:rPr>
        <w:br/>
        <w:t>Пусть ребёнок прочитает немного, но каждая книга пусть оставит глубокий след в его сердце и в сознании, чтобы человек возвращался к ней несколько раз, открывая всё новые и новые духовные богатства. (III, с. 209)</w:t>
      </w:r>
      <w:r w:rsidRPr="00A03E8C">
        <w:rPr>
          <w:rFonts w:ascii="Bookman Old Style" w:hAnsi="Bookman Old Style"/>
          <w:color w:val="0000FF"/>
          <w:sz w:val="28"/>
          <w:szCs w:val="28"/>
        </w:rPr>
        <w:br/>
      </w:r>
      <w:r w:rsidRPr="00A03E8C">
        <w:rPr>
          <w:rFonts w:ascii="Bookman Old Style" w:hAnsi="Bookman Old Style"/>
          <w:color w:val="0000FF"/>
          <w:sz w:val="28"/>
          <w:szCs w:val="28"/>
        </w:rPr>
        <w:br/>
        <w:t>Самое главное, чтобы каждый юноша, каждая девушка нашли книгу, которая потрясла бы, взволновала, оставила в душе след на всю жизнь. (IV, с. 507)</w:t>
      </w:r>
      <w:r w:rsidRPr="00A03E8C">
        <w:rPr>
          <w:rFonts w:ascii="Bookman Old Style" w:hAnsi="Bookman Old Style"/>
          <w:color w:val="0000FF"/>
          <w:sz w:val="28"/>
          <w:szCs w:val="28"/>
        </w:rPr>
        <w:br/>
      </w:r>
      <w:r w:rsidRPr="00A03E8C">
        <w:rPr>
          <w:rFonts w:ascii="Bookman Old Style" w:hAnsi="Bookman Old Style"/>
          <w:color w:val="0000FF"/>
          <w:sz w:val="28"/>
          <w:szCs w:val="28"/>
        </w:rPr>
        <w:br/>
        <w:t>Книги останутся спящими великанами, пока к ним не прикоснулась живая вода мудрого ума и трепетного, взволнованного сердца педагога. (V, с. 395)</w:t>
      </w:r>
      <w:r w:rsidRPr="00A03E8C">
        <w:rPr>
          <w:rFonts w:ascii="Bookman Old Style" w:hAnsi="Bookman Old Style"/>
          <w:color w:val="0000FF"/>
          <w:sz w:val="28"/>
          <w:szCs w:val="28"/>
        </w:rPr>
        <w:br/>
      </w:r>
      <w:r w:rsidRPr="00A03E8C">
        <w:rPr>
          <w:rFonts w:ascii="Bookman Old Style" w:hAnsi="Bookman Old Style"/>
          <w:color w:val="0000FF"/>
          <w:sz w:val="28"/>
          <w:szCs w:val="28"/>
        </w:rPr>
        <w:br/>
        <w:t>С урока вашего подросток должен пойти с твёрдым намерением прочитать книгу, о которой вы упомянули вскользь. Он должен мечтать об этой книге, найти её во что бы то ни стало. (II, с. 554)</w:t>
      </w:r>
      <w:r w:rsidRPr="00A03E8C">
        <w:rPr>
          <w:rFonts w:ascii="Bookman Old Style" w:hAnsi="Bookman Old Style"/>
          <w:color w:val="0000FF"/>
          <w:sz w:val="28"/>
          <w:szCs w:val="28"/>
        </w:rPr>
        <w:br/>
      </w:r>
      <w:r w:rsidRPr="00A03E8C">
        <w:rPr>
          <w:rFonts w:ascii="Bookman Old Style" w:hAnsi="Bookman Old Style"/>
          <w:color w:val="0000FF"/>
          <w:sz w:val="28"/>
          <w:szCs w:val="28"/>
        </w:rPr>
        <w:br/>
        <w:t>Умственные интересы ученика должны выходить за пределы программы — лишь при этом условии возможно успешное учение. (IV, с. 417)</w:t>
      </w:r>
      <w:r w:rsidRPr="00A03E8C">
        <w:rPr>
          <w:rFonts w:ascii="Bookman Old Style" w:hAnsi="Bookman Old Style"/>
          <w:color w:val="0000FF"/>
          <w:sz w:val="28"/>
          <w:szCs w:val="28"/>
        </w:rPr>
        <w:br/>
      </w:r>
      <w:r w:rsidRPr="00A03E8C">
        <w:rPr>
          <w:rFonts w:ascii="Bookman Old Style" w:hAnsi="Bookman Old Style"/>
          <w:color w:val="0000FF"/>
          <w:sz w:val="28"/>
          <w:szCs w:val="28"/>
        </w:rPr>
        <w:br/>
        <w:t>Если подросток ничего, кроме учебника, не читает, он не успеет выучить и учебник. Много ученик читает — он не только хорошо выучит уроки, у него останется ещё и свободное время для других, интеллектуально-творческих, спортивных, трудовых, эстетических интересов. (V, с. 350)</w:t>
      </w:r>
      <w:r w:rsidRPr="00A03E8C">
        <w:rPr>
          <w:rFonts w:ascii="Bookman Old Style" w:hAnsi="Bookman Old Style"/>
          <w:color w:val="0000FF"/>
          <w:sz w:val="28"/>
          <w:szCs w:val="28"/>
        </w:rPr>
        <w:br/>
      </w:r>
      <w:r w:rsidRPr="00A03E8C">
        <w:rPr>
          <w:rFonts w:ascii="Bookman Old Style" w:hAnsi="Bookman Old Style"/>
          <w:color w:val="0000FF"/>
          <w:sz w:val="28"/>
          <w:szCs w:val="28"/>
        </w:rPr>
        <w:br/>
        <w:t>Если вы хотите, чтобы юношество испытывало неумолимую жажду знаний, заботьтесь о самых главных, самых важных очагах духовной культуры — библиотеках. (IV, с. 508)</w:t>
      </w:r>
      <w:r w:rsidRPr="00A03E8C">
        <w:rPr>
          <w:rFonts w:ascii="Bookman Old Style" w:hAnsi="Bookman Old Style"/>
          <w:color w:val="0000FF"/>
          <w:sz w:val="28"/>
          <w:szCs w:val="28"/>
        </w:rPr>
        <w:br/>
      </w:r>
      <w:r w:rsidRPr="00A03E8C">
        <w:rPr>
          <w:rFonts w:ascii="Bookman Old Style" w:hAnsi="Bookman Old Style"/>
          <w:color w:val="0000FF"/>
          <w:sz w:val="28"/>
          <w:szCs w:val="28"/>
        </w:rPr>
        <w:br/>
        <w:t>Книги останутся спящими великанами, пока к ним не прикоснулась живая вода мудрого ума и трепетного, взволнованного сердца педагога. (V, с. 395)</w:t>
      </w:r>
      <w:r w:rsidRPr="00A03E8C">
        <w:rPr>
          <w:rFonts w:ascii="Bookman Old Style" w:hAnsi="Bookman Old Style"/>
          <w:color w:val="0000FF"/>
          <w:sz w:val="28"/>
          <w:szCs w:val="28"/>
        </w:rPr>
        <w:br/>
      </w:r>
      <w:r w:rsidRPr="00A03E8C">
        <w:rPr>
          <w:rFonts w:ascii="Bookman Old Style" w:hAnsi="Bookman Old Style"/>
          <w:color w:val="0000FF"/>
          <w:sz w:val="28"/>
          <w:szCs w:val="28"/>
        </w:rPr>
        <w:br/>
        <w:t>Если у молодого человека воспитана страсть к чтению, он не будет в свободное время изнывать от безделья и искать дешёвых развлечений и удовольствий. (V, с. 268)</w:t>
      </w:r>
    </w:p>
    <w:p w:rsidR="00A03E8C" w:rsidRPr="00A03E8C" w:rsidRDefault="00A03E8C">
      <w:pPr>
        <w:rPr>
          <w:sz w:val="28"/>
          <w:szCs w:val="28"/>
        </w:rPr>
      </w:pPr>
    </w:p>
    <w:sectPr w:rsidR="00A03E8C" w:rsidRPr="00A03E8C" w:rsidSect="00F56A38">
      <w:pgSz w:w="11906" w:h="16838"/>
      <w:pgMar w:top="851" w:right="850" w:bottom="1134" w:left="1701" w:header="708" w:footer="708" w:gutter="0"/>
      <w:pgBorders w:offsetFrom="page">
        <w:top w:val="flowersModern2" w:sz="14" w:space="24" w:color="C00000"/>
        <w:left w:val="flowersModern2" w:sz="14" w:space="24" w:color="C00000"/>
        <w:bottom w:val="flowersModern2" w:sz="14" w:space="24" w:color="C00000"/>
        <w:right w:val="flowersModern2" w:sz="14" w:space="24" w:color="C0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3E8C"/>
    <w:rsid w:val="006D4E95"/>
    <w:rsid w:val="00A03E8C"/>
    <w:rsid w:val="00F56A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9D7581"/>
  <w15:chartTrackingRefBased/>
  <w15:docId w15:val="{0AF88B4E-CF36-4B39-B6CC-DAF48B3AC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A03E8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7847755">
      <w:bodyDiv w:val="1"/>
      <w:marLeft w:val="0"/>
      <w:marRight w:val="0"/>
      <w:marTop w:val="0"/>
      <w:marBottom w:val="0"/>
      <w:divBdr>
        <w:top w:val="none" w:sz="0" w:space="0" w:color="auto"/>
        <w:left w:val="none" w:sz="0" w:space="0" w:color="auto"/>
        <w:bottom w:val="none" w:sz="0" w:space="0" w:color="auto"/>
        <w:right w:val="none" w:sz="0" w:space="0" w:color="auto"/>
      </w:divBdr>
    </w:div>
    <w:div w:id="628971864">
      <w:bodyDiv w:val="1"/>
      <w:marLeft w:val="0"/>
      <w:marRight w:val="0"/>
      <w:marTop w:val="0"/>
      <w:marBottom w:val="0"/>
      <w:divBdr>
        <w:top w:val="none" w:sz="0" w:space="0" w:color="auto"/>
        <w:left w:val="none" w:sz="0" w:space="0" w:color="auto"/>
        <w:bottom w:val="none" w:sz="0" w:space="0" w:color="auto"/>
        <w:right w:val="none" w:sz="0" w:space="0" w:color="auto"/>
      </w:divBdr>
    </w:div>
    <w:div w:id="1804469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1965</Words>
  <Characters>11205</Characters>
  <Application>Microsoft Office Word</Application>
  <DocSecurity>0</DocSecurity>
  <Lines>93</Lines>
  <Paragraphs>26</Paragraphs>
  <ScaleCrop>false</ScaleCrop>
  <Company/>
  <LinksUpToDate>false</LinksUpToDate>
  <CharactersWithSpaces>13144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Иринка</dc:creator>
  <cp:keywords/>
  <dc:description/>
  <cp:lastModifiedBy>Иринка</cp:lastModifiedBy>
  <cp:revision>3</cp:revision>
  <dcterms:created xsi:type="dcterms:W3CDTF">2017-08-13T06:54:00Z</dcterms:created>
  <dcterms:modified xsi:type="dcterms:W3CDTF">2017-08-13T07:03:00Z</dcterms:modified>
</cp:coreProperties>
</file>